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5A49" w14:textId="77777777" w:rsidR="00967DFD" w:rsidRPr="00667783" w:rsidRDefault="00967DFD" w:rsidP="00967DFD">
      <w:pPr>
        <w:rPr>
          <w:rFonts w:ascii="Arial" w:hAnsi="Arial" w:cs="Arial"/>
          <w:b/>
          <w:color w:val="C00000"/>
          <w:sz w:val="20"/>
          <w:szCs w:val="20"/>
          <w:u w:val="single"/>
        </w:rPr>
      </w:pPr>
      <w:r w:rsidRPr="00667783">
        <w:rPr>
          <w:rFonts w:ascii="Arial" w:hAnsi="Arial" w:cs="Arial"/>
          <w:b/>
          <w:color w:val="C00000"/>
          <w:sz w:val="20"/>
          <w:szCs w:val="20"/>
          <w:u w:val="single"/>
        </w:rPr>
        <w:t>NOTES TO SPECIFIER:</w:t>
      </w:r>
    </w:p>
    <w:p w14:paraId="0BBF4CA2" w14:textId="77777777" w:rsidR="00967DFD" w:rsidRPr="00667783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667783">
        <w:rPr>
          <w:rFonts w:ascii="Arial" w:hAnsi="Arial" w:cs="Arial"/>
          <w:b/>
          <w:color w:val="C00000"/>
          <w:sz w:val="20"/>
          <w:szCs w:val="20"/>
        </w:rPr>
        <w:t>Review and remove any text in RED before sending.</w:t>
      </w:r>
    </w:p>
    <w:p w14:paraId="44EB9979" w14:textId="77777777" w:rsidR="00967DFD" w:rsidRPr="00667783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</w:p>
    <w:p w14:paraId="1D6BA0C2" w14:textId="77777777" w:rsidR="00967DFD" w:rsidRPr="00667783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667783">
        <w:rPr>
          <w:rFonts w:ascii="Arial" w:hAnsi="Arial" w:cs="Arial"/>
          <w:b/>
          <w:color w:val="C00000"/>
          <w:sz w:val="20"/>
          <w:szCs w:val="20"/>
        </w:rPr>
        <w:t>Edit options are typically flagged in the following manner:</w:t>
      </w:r>
    </w:p>
    <w:p w14:paraId="4502F83C" w14:textId="77777777" w:rsidR="00967DFD" w:rsidRPr="00667783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667783">
        <w:rPr>
          <w:rFonts w:ascii="Arial" w:hAnsi="Arial" w:cs="Arial"/>
          <w:b/>
          <w:color w:val="C00000"/>
          <w:sz w:val="20"/>
          <w:szCs w:val="20"/>
        </w:rPr>
        <w:t>EDIT – choices need decision or detailed review</w:t>
      </w:r>
    </w:p>
    <w:p w14:paraId="1DF9F3C2" w14:textId="77777777" w:rsidR="00967DFD" w:rsidRPr="00667783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667783">
        <w:rPr>
          <w:rFonts w:ascii="Arial" w:hAnsi="Arial" w:cs="Arial"/>
          <w:b/>
          <w:color w:val="C00000"/>
          <w:sz w:val="20"/>
          <w:szCs w:val="20"/>
        </w:rPr>
        <w:t>NOTE – note to specifier regarding selection</w:t>
      </w:r>
    </w:p>
    <w:p w14:paraId="19092AC7" w14:textId="77777777" w:rsidR="00967DFD" w:rsidRPr="00667783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667783">
        <w:rPr>
          <w:rFonts w:ascii="Arial" w:hAnsi="Arial" w:cs="Arial"/>
          <w:b/>
          <w:color w:val="C00000"/>
          <w:sz w:val="20"/>
          <w:szCs w:val="20"/>
        </w:rPr>
        <w:t>OPTION – note when there may be an option for the article and/or paragraph</w:t>
      </w:r>
    </w:p>
    <w:p w14:paraId="0FBACAD8" w14:textId="77777777" w:rsidR="00967DFD" w:rsidRPr="00667783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667783">
        <w:rPr>
          <w:rFonts w:ascii="Arial" w:hAnsi="Arial" w:cs="Arial"/>
          <w:b/>
          <w:color w:val="C00000"/>
          <w:sz w:val="20"/>
          <w:szCs w:val="20"/>
        </w:rPr>
        <w:t>[font in brackets] = edit options for consideration</w:t>
      </w:r>
    </w:p>
    <w:p w14:paraId="0C047CF0" w14:textId="77777777" w:rsidR="00967DFD" w:rsidRPr="00667783" w:rsidRDefault="00967DFD" w:rsidP="00967DFD">
      <w:pPr>
        <w:rPr>
          <w:rFonts w:ascii="Arial" w:hAnsi="Arial" w:cs="Arial"/>
          <w:sz w:val="20"/>
          <w:szCs w:val="20"/>
        </w:rPr>
      </w:pPr>
    </w:p>
    <w:p w14:paraId="2339CD12" w14:textId="77777777" w:rsidR="0082752F" w:rsidRPr="00667783" w:rsidRDefault="00293BC2" w:rsidP="0082752F">
      <w:pPr>
        <w:pStyle w:val="SC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SECTION 08711</w:t>
      </w:r>
      <w:r w:rsidR="007737CB" w:rsidRPr="00667783">
        <w:rPr>
          <w:rFonts w:ascii="Arial" w:hAnsi="Arial" w:cs="Arial"/>
          <w:sz w:val="20"/>
        </w:rPr>
        <w:t>2</w:t>
      </w:r>
    </w:p>
    <w:p w14:paraId="7B7CE2C2" w14:textId="056D8905" w:rsidR="00DB17F2" w:rsidRPr="00667783" w:rsidRDefault="00FB6E06" w:rsidP="0082752F">
      <w:pPr>
        <w:pStyle w:val="SC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CATCH</w:t>
      </w:r>
      <w:r w:rsidR="00CA2016">
        <w:rPr>
          <w:rFonts w:ascii="Arial" w:hAnsi="Arial" w:cs="Arial"/>
          <w:sz w:val="20"/>
        </w:rPr>
        <w:t xml:space="preserve"> ‘</w:t>
      </w:r>
      <w:r w:rsidRPr="00667783">
        <w:rPr>
          <w:rFonts w:ascii="Arial" w:hAnsi="Arial" w:cs="Arial"/>
          <w:sz w:val="20"/>
        </w:rPr>
        <w:t>N’</w:t>
      </w:r>
      <w:r w:rsidR="00CA2016">
        <w:rPr>
          <w:rFonts w:ascii="Arial" w:hAnsi="Arial" w:cs="Arial"/>
          <w:sz w:val="20"/>
        </w:rPr>
        <w:t xml:space="preserve"> </w:t>
      </w:r>
      <w:r w:rsidRPr="00667783">
        <w:rPr>
          <w:rFonts w:ascii="Arial" w:hAnsi="Arial" w:cs="Arial"/>
          <w:sz w:val="20"/>
        </w:rPr>
        <w:t>CLOSE</w:t>
      </w:r>
      <w:r w:rsidR="00FB3F93" w:rsidRPr="00667783">
        <w:rPr>
          <w:rFonts w:ascii="Arial" w:hAnsi="Arial" w:cs="Arial"/>
          <w:sz w:val="20"/>
        </w:rPr>
        <w:t xml:space="preserve"> SLIDING DOOR HARDWARE</w:t>
      </w:r>
    </w:p>
    <w:p w14:paraId="011427AA" w14:textId="77777777" w:rsidR="0082752F" w:rsidRPr="00667783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GENERAL</w:t>
      </w:r>
    </w:p>
    <w:p w14:paraId="7D42498B" w14:textId="77777777" w:rsidR="0082752F" w:rsidRPr="00667783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SUMMARY</w:t>
      </w:r>
    </w:p>
    <w:p w14:paraId="730C60D1" w14:textId="19547D0D" w:rsidR="0082752F" w:rsidRPr="00667783" w:rsidRDefault="00FC088A" w:rsidP="0082752F">
      <w:pPr>
        <w:pStyle w:val="PR1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 xml:space="preserve">Provide </w:t>
      </w:r>
      <w:r w:rsidR="00FB6E06" w:rsidRPr="00667783">
        <w:rPr>
          <w:rFonts w:ascii="Arial" w:hAnsi="Arial" w:cs="Arial"/>
          <w:sz w:val="20"/>
        </w:rPr>
        <w:t>C</w:t>
      </w:r>
      <w:r w:rsidR="002008C6" w:rsidRPr="00667783">
        <w:rPr>
          <w:rFonts w:ascii="Arial" w:hAnsi="Arial" w:cs="Arial"/>
          <w:sz w:val="20"/>
        </w:rPr>
        <w:t>atch</w:t>
      </w:r>
      <w:r w:rsidR="00CA2016">
        <w:rPr>
          <w:rFonts w:ascii="Arial" w:hAnsi="Arial" w:cs="Arial"/>
          <w:sz w:val="20"/>
        </w:rPr>
        <w:t xml:space="preserve"> ‘</w:t>
      </w:r>
      <w:r w:rsidR="00FB6E06" w:rsidRPr="00667783">
        <w:rPr>
          <w:rFonts w:ascii="Arial" w:hAnsi="Arial" w:cs="Arial"/>
          <w:sz w:val="20"/>
        </w:rPr>
        <w:t>N’</w:t>
      </w:r>
      <w:r w:rsidR="00CA2016">
        <w:rPr>
          <w:rFonts w:ascii="Arial" w:hAnsi="Arial" w:cs="Arial"/>
          <w:sz w:val="20"/>
        </w:rPr>
        <w:t xml:space="preserve"> </w:t>
      </w:r>
      <w:r w:rsidR="00FB6E06" w:rsidRPr="00667783">
        <w:rPr>
          <w:rFonts w:ascii="Arial" w:hAnsi="Arial" w:cs="Arial"/>
          <w:sz w:val="20"/>
        </w:rPr>
        <w:t>C</w:t>
      </w:r>
      <w:r w:rsidR="002008C6" w:rsidRPr="00667783">
        <w:rPr>
          <w:rFonts w:ascii="Arial" w:hAnsi="Arial" w:cs="Arial"/>
          <w:sz w:val="20"/>
        </w:rPr>
        <w:t>lose sliding door hardware.</w:t>
      </w:r>
    </w:p>
    <w:p w14:paraId="3CEB18F4" w14:textId="77777777" w:rsidR="0082752F" w:rsidRPr="00667783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 xml:space="preserve">Related Sections: Coordinate with the following as applicable: </w:t>
      </w:r>
    </w:p>
    <w:p w14:paraId="22291931" w14:textId="77777777" w:rsidR="00DB17F2" w:rsidRPr="00667783" w:rsidRDefault="00293BC2" w:rsidP="00DB17F2">
      <w:pPr>
        <w:pStyle w:val="PR2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Section 087100 - Door Hardware</w:t>
      </w:r>
      <w:r w:rsidR="001D1119" w:rsidRPr="00667783">
        <w:rPr>
          <w:rFonts w:ascii="Arial" w:hAnsi="Arial" w:cs="Arial"/>
          <w:sz w:val="20"/>
        </w:rPr>
        <w:t xml:space="preserve"> for door hardware not specified in this Section</w:t>
      </w:r>
      <w:r w:rsidR="00DB17F2" w:rsidRPr="00667783">
        <w:rPr>
          <w:rFonts w:ascii="Arial" w:hAnsi="Arial" w:cs="Arial"/>
          <w:sz w:val="20"/>
        </w:rPr>
        <w:t>.</w:t>
      </w:r>
    </w:p>
    <w:p w14:paraId="1DB82A65" w14:textId="77777777" w:rsidR="00FB3F93" w:rsidRPr="00667783" w:rsidRDefault="00FB3F93" w:rsidP="00FB3F93">
      <w:pPr>
        <w:pStyle w:val="PR2"/>
        <w:rPr>
          <w:rFonts w:ascii="Arial" w:hAnsi="Arial" w:cs="Arial"/>
          <w:sz w:val="20"/>
        </w:rPr>
      </w:pPr>
      <w:bookmarkStart w:id="0" w:name="_Hlk1653656"/>
      <w:r w:rsidRPr="00667783">
        <w:rPr>
          <w:rFonts w:ascii="Arial" w:hAnsi="Arial" w:cs="Arial"/>
          <w:sz w:val="20"/>
        </w:rPr>
        <w:t xml:space="preserve">Section 087111 – </w:t>
      </w:r>
      <w:bookmarkEnd w:id="0"/>
      <w:r w:rsidRPr="00667783">
        <w:rPr>
          <w:rFonts w:ascii="Arial" w:hAnsi="Arial" w:cs="Arial"/>
          <w:sz w:val="20"/>
        </w:rPr>
        <w:t>Exposed Track and Hardware Sliding Door Systems.</w:t>
      </w:r>
    </w:p>
    <w:p w14:paraId="3D3F2402" w14:textId="77777777" w:rsidR="00FB3F93" w:rsidRPr="00667783" w:rsidRDefault="00FB3F93" w:rsidP="00FB3F93">
      <w:pPr>
        <w:pStyle w:val="PR2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Section 087113 – Under Glass Sliding Door Systems.</w:t>
      </w:r>
    </w:p>
    <w:p w14:paraId="3A5526DC" w14:textId="77777777" w:rsidR="00FB3F93" w:rsidRPr="00667783" w:rsidRDefault="00FB3F93" w:rsidP="00FB3F93">
      <w:pPr>
        <w:pStyle w:val="PR2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Section 0</w:t>
      </w:r>
      <w:r w:rsidR="00A3122D" w:rsidRPr="00667783">
        <w:rPr>
          <w:rFonts w:ascii="Arial" w:hAnsi="Arial" w:cs="Arial"/>
          <w:sz w:val="20"/>
        </w:rPr>
        <w:t>87114 – Pocket Door Hardware</w:t>
      </w:r>
      <w:r w:rsidRPr="00667783">
        <w:rPr>
          <w:rFonts w:ascii="Arial" w:hAnsi="Arial" w:cs="Arial"/>
          <w:sz w:val="20"/>
        </w:rPr>
        <w:t>.</w:t>
      </w:r>
    </w:p>
    <w:p w14:paraId="6FC0A05C" w14:textId="77777777" w:rsidR="0082752F" w:rsidRPr="00667783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SUBMITTALS</w:t>
      </w:r>
    </w:p>
    <w:p w14:paraId="4BD4CC7A" w14:textId="77777777" w:rsidR="0082752F" w:rsidRPr="00667783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Product Data: Submit manufacturer's literature including product characteristics and accessories.</w:t>
      </w:r>
    </w:p>
    <w:p w14:paraId="3DB54341" w14:textId="77777777" w:rsidR="0082752F" w:rsidRPr="00667783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 xml:space="preserve">Shop Drawings: Submit </w:t>
      </w:r>
      <w:r w:rsidR="00293BC2" w:rsidRPr="00667783">
        <w:rPr>
          <w:rFonts w:ascii="Arial" w:hAnsi="Arial" w:cs="Arial"/>
          <w:sz w:val="20"/>
        </w:rPr>
        <w:t>details of construction and</w:t>
      </w:r>
      <w:r w:rsidRPr="00667783">
        <w:rPr>
          <w:rFonts w:ascii="Arial" w:hAnsi="Arial" w:cs="Arial"/>
          <w:sz w:val="20"/>
        </w:rPr>
        <w:t xml:space="preserve"> mounting.</w:t>
      </w:r>
    </w:p>
    <w:p w14:paraId="6DE1F3C5" w14:textId="77777777" w:rsidR="001D1119" w:rsidRPr="00667783" w:rsidRDefault="001D1119" w:rsidP="001D1119">
      <w:pPr>
        <w:pStyle w:val="PR2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Provide templates for hardware preparation of doors and frames to be performed in factory.</w:t>
      </w:r>
    </w:p>
    <w:p w14:paraId="1051C0A2" w14:textId="77777777" w:rsidR="001D1119" w:rsidRPr="00667783" w:rsidRDefault="001D1119" w:rsidP="001D1119">
      <w:pPr>
        <w:pStyle w:val="PR1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Door Hardware Schedule:</w:t>
      </w:r>
      <w:r w:rsidR="006357EC" w:rsidRPr="00667783">
        <w:rPr>
          <w:rFonts w:ascii="Arial" w:hAnsi="Arial" w:cs="Arial"/>
          <w:sz w:val="20"/>
        </w:rPr>
        <w:t xml:space="preserve"> </w:t>
      </w:r>
      <w:r w:rsidRPr="00667783">
        <w:rPr>
          <w:rFonts w:ascii="Arial" w:hAnsi="Arial" w:cs="Arial"/>
          <w:sz w:val="20"/>
        </w:rPr>
        <w:t>Comply</w:t>
      </w:r>
      <w:r w:rsidR="004B421C" w:rsidRPr="00667783">
        <w:rPr>
          <w:rFonts w:ascii="Arial" w:hAnsi="Arial" w:cs="Arial"/>
          <w:sz w:val="20"/>
        </w:rPr>
        <w:t xml:space="preserve"> </w:t>
      </w:r>
      <w:r w:rsidRPr="00667783">
        <w:rPr>
          <w:rFonts w:ascii="Arial" w:hAnsi="Arial" w:cs="Arial"/>
          <w:sz w:val="20"/>
        </w:rPr>
        <w:t>with scheduling sequence and vertical format in DHI's "Sequence and Format for the Hardware Schedule."</w:t>
      </w:r>
      <w:r w:rsidR="004B421C" w:rsidRPr="00667783">
        <w:rPr>
          <w:rFonts w:ascii="Arial" w:hAnsi="Arial" w:cs="Arial"/>
          <w:sz w:val="20"/>
        </w:rPr>
        <w:t xml:space="preserve"> </w:t>
      </w:r>
      <w:r w:rsidRPr="00667783">
        <w:rPr>
          <w:rFonts w:ascii="Arial" w:hAnsi="Arial" w:cs="Arial"/>
          <w:sz w:val="20"/>
        </w:rPr>
        <w:t>Coordinate the final Door Hardware Schedule with doors, frames, and related work to ensure proper size, thickness, hand, function, and finish of door hardware.</w:t>
      </w:r>
    </w:p>
    <w:p w14:paraId="2B57C844" w14:textId="77777777" w:rsidR="0082752F" w:rsidRPr="00667783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Verification Samples: Submit samples of materials selected for use to verify color and finish.</w:t>
      </w:r>
    </w:p>
    <w:p w14:paraId="61AAA222" w14:textId="77777777" w:rsidR="001D1119" w:rsidRPr="00667783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Closeout Submittals:</w:t>
      </w:r>
    </w:p>
    <w:p w14:paraId="6A1ACC7D" w14:textId="77777777" w:rsidR="001D1119" w:rsidRPr="00667783" w:rsidRDefault="001D1119" w:rsidP="001D1119">
      <w:pPr>
        <w:pStyle w:val="PR2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lastRenderedPageBreak/>
        <w:t>Operation and Maintenance Data.</w:t>
      </w:r>
    </w:p>
    <w:p w14:paraId="2123C4F5" w14:textId="77777777" w:rsidR="001D1119" w:rsidRPr="00667783" w:rsidRDefault="001D1119" w:rsidP="001D1119">
      <w:pPr>
        <w:pStyle w:val="PR2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Provide any specialized tools required for Owner’s adjustments.</w:t>
      </w:r>
    </w:p>
    <w:p w14:paraId="7447B3E8" w14:textId="77777777" w:rsidR="0082752F" w:rsidRPr="00667783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QUALITY ASSURANCE</w:t>
      </w:r>
    </w:p>
    <w:p w14:paraId="7DCDC15D" w14:textId="77777777" w:rsidR="0082752F" w:rsidRPr="00667783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Manufacturer: Minimum of 5 years experience manufacturing similar products.</w:t>
      </w:r>
    </w:p>
    <w:p w14:paraId="5980172D" w14:textId="77777777" w:rsidR="0082752F" w:rsidRPr="00667783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Installer: Minimum of 2 years experience installing similar products.</w:t>
      </w:r>
    </w:p>
    <w:p w14:paraId="22060612" w14:textId="77777777" w:rsidR="0082752F" w:rsidRPr="00667783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Field Measurements: To the greatest extent practical, take field measurements prior to fabrication.</w:t>
      </w:r>
    </w:p>
    <w:p w14:paraId="5C23A985" w14:textId="77777777" w:rsidR="0082752F" w:rsidRPr="00667783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DELIVERY, STORAGE AND HANDLING</w:t>
      </w:r>
    </w:p>
    <w:p w14:paraId="5F2B2A02" w14:textId="77777777" w:rsidR="0082752F" w:rsidRPr="00667783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Deliver materials and products in unopened factory labeled packages. Store and handle in strict compliance with manufacturer's instructions and recommendations.</w:t>
      </w:r>
    </w:p>
    <w:p w14:paraId="15F76EA3" w14:textId="77777777" w:rsidR="0082752F" w:rsidRPr="00667783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PRODUCTS</w:t>
      </w:r>
    </w:p>
    <w:p w14:paraId="505C29DF" w14:textId="77777777" w:rsidR="0082752F" w:rsidRPr="00667783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MANUFACTURER</w:t>
      </w:r>
    </w:p>
    <w:p w14:paraId="7ABF34DD" w14:textId="77777777" w:rsidR="00A10729" w:rsidRPr="00667783" w:rsidRDefault="00A10729" w:rsidP="00A10729">
      <w:pPr>
        <w:pStyle w:val="PR1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Basis-of-Design, Canada Contact: K.N. CROWDER MFG. INC., 1220 Burloak Drive, Burlington, Ontario L7L 6B3. Telephone (905) 315-9788. Toll Free 1-866-999-1KNC (1562). Fax (905) 315-8090. Toll Free Fax 1-800-567-0123.</w:t>
      </w:r>
    </w:p>
    <w:p w14:paraId="145BEEDC" w14:textId="77777777" w:rsidR="0082752F" w:rsidRPr="00667783" w:rsidRDefault="00293BC2" w:rsidP="00293BC2">
      <w:pPr>
        <w:pStyle w:val="PR1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Basis-of-Design,</w:t>
      </w:r>
      <w:r w:rsidR="004B421C" w:rsidRPr="00667783">
        <w:rPr>
          <w:rFonts w:ascii="Arial" w:hAnsi="Arial" w:cs="Arial"/>
          <w:sz w:val="20"/>
        </w:rPr>
        <w:t xml:space="preserve"> </w:t>
      </w:r>
      <w:r w:rsidRPr="00667783">
        <w:rPr>
          <w:rFonts w:ascii="Arial" w:hAnsi="Arial" w:cs="Arial"/>
          <w:sz w:val="20"/>
        </w:rPr>
        <w:t>USA Contact</w:t>
      </w:r>
      <w:r w:rsidR="0082752F" w:rsidRPr="00667783">
        <w:rPr>
          <w:rFonts w:ascii="Arial" w:hAnsi="Arial" w:cs="Arial"/>
          <w:sz w:val="20"/>
        </w:rPr>
        <w:t xml:space="preserve">: </w:t>
      </w:r>
      <w:r w:rsidRPr="00667783">
        <w:rPr>
          <w:rFonts w:ascii="Arial" w:hAnsi="Arial" w:cs="Arial"/>
          <w:sz w:val="20"/>
        </w:rPr>
        <w:t>K.N. CROWDER INC., 210 Eighth Street South Lewiston, New York 14092. Telephone (716) 754-8247. Toll Free 1-866-999-1KNC (1562). Toll Free Fax 1-800-567-0123</w:t>
      </w:r>
      <w:r w:rsidR="0082752F" w:rsidRPr="00667783">
        <w:rPr>
          <w:rFonts w:ascii="Arial" w:hAnsi="Arial" w:cs="Arial"/>
          <w:sz w:val="20"/>
        </w:rPr>
        <w:t>.</w:t>
      </w:r>
    </w:p>
    <w:p w14:paraId="25E7290B" w14:textId="77777777" w:rsidR="001D1119" w:rsidRPr="00667783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PERFORMANCE REQUIREMENTS</w:t>
      </w:r>
    </w:p>
    <w:p w14:paraId="301E4A89" w14:textId="77777777" w:rsidR="001D1119" w:rsidRPr="00667783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Standard</w:t>
      </w:r>
      <w:r w:rsidR="007C0D7C" w:rsidRPr="00667783">
        <w:rPr>
          <w:rFonts w:ascii="Arial" w:hAnsi="Arial" w:cs="Arial"/>
          <w:sz w:val="20"/>
        </w:rPr>
        <w:t>s</w:t>
      </w:r>
      <w:r w:rsidRPr="00667783">
        <w:rPr>
          <w:rFonts w:ascii="Arial" w:hAnsi="Arial" w:cs="Arial"/>
          <w:sz w:val="20"/>
        </w:rPr>
        <w:t xml:space="preserve"> Compliance:</w:t>
      </w:r>
    </w:p>
    <w:p w14:paraId="151E44CF" w14:textId="77777777" w:rsidR="001D1119" w:rsidRPr="00667783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ANSI/ BHMA A156.14 – Sliding and Folding Door Hardware.</w:t>
      </w:r>
    </w:p>
    <w:p w14:paraId="45428746" w14:textId="77777777" w:rsidR="001D1119" w:rsidRPr="00667783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ANSI/ DHI A115.IG – Installation Guide for Doors and Hardware.</w:t>
      </w:r>
    </w:p>
    <w:p w14:paraId="244C6C9C" w14:textId="77777777" w:rsidR="001D1119" w:rsidRPr="00667783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American with Disabilities Act (ADA) 2010 Standards for Accessible Design.</w:t>
      </w:r>
    </w:p>
    <w:p w14:paraId="22EF70E5" w14:textId="77777777" w:rsidR="001D1119" w:rsidRPr="00667783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ANSI A117.1 Accessibility Guidelines for Building and Facilities.</w:t>
      </w:r>
    </w:p>
    <w:p w14:paraId="56CABAF6" w14:textId="77777777" w:rsidR="001D1119" w:rsidRPr="00667783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All state and local accessibility standards.</w:t>
      </w:r>
    </w:p>
    <w:p w14:paraId="3A734AEE" w14:textId="77777777" w:rsidR="001D1119" w:rsidRPr="00667783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Operating hardware shall be fully exposed and usable from both sides at all times.</w:t>
      </w:r>
    </w:p>
    <w:p w14:paraId="740E64F3" w14:textId="77777777" w:rsidR="001D1119" w:rsidRPr="00667783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Doors shall comply with maximum opening force of 5 lbf applied parallel to door at latch.</w:t>
      </w:r>
    </w:p>
    <w:p w14:paraId="6743ABF8" w14:textId="3557C082" w:rsidR="00E9690C" w:rsidRPr="00667783" w:rsidRDefault="00FB6E06" w:rsidP="00E9690C">
      <w:pPr>
        <w:pStyle w:val="ART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CATCH</w:t>
      </w:r>
      <w:r w:rsidR="00CA2016">
        <w:rPr>
          <w:rFonts w:ascii="Arial" w:hAnsi="Arial" w:cs="Arial"/>
          <w:sz w:val="20"/>
        </w:rPr>
        <w:t xml:space="preserve"> ‘</w:t>
      </w:r>
      <w:r w:rsidRPr="00667783">
        <w:rPr>
          <w:rFonts w:ascii="Arial" w:hAnsi="Arial" w:cs="Arial"/>
          <w:sz w:val="20"/>
        </w:rPr>
        <w:t>N’</w:t>
      </w:r>
      <w:r w:rsidR="00CA2016">
        <w:rPr>
          <w:rFonts w:ascii="Arial" w:hAnsi="Arial" w:cs="Arial"/>
          <w:sz w:val="20"/>
        </w:rPr>
        <w:t xml:space="preserve"> </w:t>
      </w:r>
      <w:r w:rsidRPr="00667783">
        <w:rPr>
          <w:rFonts w:ascii="Arial" w:hAnsi="Arial" w:cs="Arial"/>
          <w:sz w:val="20"/>
        </w:rPr>
        <w:t>CLOSE</w:t>
      </w:r>
      <w:r w:rsidR="00FB3F93" w:rsidRPr="00667783">
        <w:rPr>
          <w:rFonts w:ascii="Arial" w:hAnsi="Arial" w:cs="Arial"/>
          <w:sz w:val="20"/>
        </w:rPr>
        <w:t xml:space="preserve"> SLIDING DOOR HARDWARE</w:t>
      </w:r>
    </w:p>
    <w:p w14:paraId="34444A64" w14:textId="3ED64660" w:rsidR="00FB3F93" w:rsidRPr="00667783" w:rsidRDefault="00FB6E06" w:rsidP="00FB3F93">
      <w:pPr>
        <w:pStyle w:val="PR1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Catch</w:t>
      </w:r>
      <w:r w:rsidR="00CA2016">
        <w:rPr>
          <w:rFonts w:ascii="Arial" w:hAnsi="Arial" w:cs="Arial"/>
          <w:sz w:val="20"/>
        </w:rPr>
        <w:t xml:space="preserve"> ‘</w:t>
      </w:r>
      <w:r w:rsidRPr="00667783">
        <w:rPr>
          <w:rFonts w:ascii="Arial" w:hAnsi="Arial" w:cs="Arial"/>
          <w:sz w:val="20"/>
        </w:rPr>
        <w:t>N’</w:t>
      </w:r>
      <w:r w:rsidR="00CA2016">
        <w:rPr>
          <w:rFonts w:ascii="Arial" w:hAnsi="Arial" w:cs="Arial"/>
          <w:sz w:val="20"/>
        </w:rPr>
        <w:t xml:space="preserve"> </w:t>
      </w:r>
      <w:r w:rsidRPr="00667783">
        <w:rPr>
          <w:rFonts w:ascii="Arial" w:hAnsi="Arial" w:cs="Arial"/>
          <w:sz w:val="20"/>
        </w:rPr>
        <w:t>Close</w:t>
      </w:r>
      <w:r w:rsidR="00FB3F93" w:rsidRPr="00667783">
        <w:rPr>
          <w:rFonts w:ascii="Arial" w:hAnsi="Arial" w:cs="Arial"/>
          <w:sz w:val="20"/>
        </w:rPr>
        <w:t xml:space="preserve"> Hanger: CCS-410-W Zero Clearance </w:t>
      </w:r>
      <w:r w:rsidRPr="00667783">
        <w:rPr>
          <w:rFonts w:ascii="Arial" w:hAnsi="Arial" w:cs="Arial"/>
          <w:sz w:val="20"/>
        </w:rPr>
        <w:t>Catch</w:t>
      </w:r>
      <w:r w:rsidR="00CA2016">
        <w:rPr>
          <w:rFonts w:ascii="Arial" w:hAnsi="Arial" w:cs="Arial"/>
          <w:sz w:val="20"/>
        </w:rPr>
        <w:t xml:space="preserve"> ‘</w:t>
      </w:r>
      <w:r w:rsidRPr="00667783">
        <w:rPr>
          <w:rFonts w:ascii="Arial" w:hAnsi="Arial" w:cs="Arial"/>
          <w:sz w:val="20"/>
        </w:rPr>
        <w:t>N’</w:t>
      </w:r>
      <w:r w:rsidR="00CA2016">
        <w:rPr>
          <w:rFonts w:ascii="Arial" w:hAnsi="Arial" w:cs="Arial"/>
          <w:sz w:val="20"/>
        </w:rPr>
        <w:t xml:space="preserve"> </w:t>
      </w:r>
      <w:r w:rsidRPr="00667783">
        <w:rPr>
          <w:rFonts w:ascii="Arial" w:hAnsi="Arial" w:cs="Arial"/>
          <w:sz w:val="20"/>
        </w:rPr>
        <w:t>Close</w:t>
      </w:r>
      <w:r w:rsidR="00FB3F93" w:rsidRPr="00667783">
        <w:rPr>
          <w:rFonts w:ascii="Arial" w:hAnsi="Arial" w:cs="Arial"/>
          <w:sz w:val="20"/>
        </w:rPr>
        <w:t xml:space="preserve"> Hanger with Side Mount Track by K.N. Crowder Inc. with the following characteristics:</w:t>
      </w:r>
    </w:p>
    <w:p w14:paraId="3AE6A80F" w14:textId="514B5289" w:rsidR="00FB3F93" w:rsidRPr="00667783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lastRenderedPageBreak/>
        <w:t xml:space="preserve">Features: </w:t>
      </w:r>
      <w:r w:rsidR="00627894" w:rsidRPr="00667783">
        <w:rPr>
          <w:rFonts w:ascii="Arial" w:hAnsi="Arial" w:cs="Arial"/>
          <w:sz w:val="20"/>
        </w:rPr>
        <w:t xml:space="preserve">Zero clearance, side mount track system, </w:t>
      </w:r>
      <w:proofErr w:type="gramStart"/>
      <w:r w:rsidR="00627894" w:rsidRPr="00667783">
        <w:rPr>
          <w:rFonts w:ascii="Arial" w:hAnsi="Arial" w:cs="Arial"/>
          <w:sz w:val="20"/>
        </w:rPr>
        <w:t>Catch</w:t>
      </w:r>
      <w:proofErr w:type="gramEnd"/>
      <w:r w:rsidR="00CA2016">
        <w:rPr>
          <w:rFonts w:ascii="Arial" w:hAnsi="Arial" w:cs="Arial"/>
          <w:sz w:val="20"/>
        </w:rPr>
        <w:t xml:space="preserve"> ‘</w:t>
      </w:r>
      <w:r w:rsidR="00627894" w:rsidRPr="00667783">
        <w:rPr>
          <w:rFonts w:ascii="Arial" w:hAnsi="Arial" w:cs="Arial"/>
          <w:sz w:val="20"/>
        </w:rPr>
        <w:t>N’</w:t>
      </w:r>
      <w:r w:rsidR="00CA2016">
        <w:rPr>
          <w:rFonts w:ascii="Arial" w:hAnsi="Arial" w:cs="Arial"/>
          <w:sz w:val="20"/>
        </w:rPr>
        <w:t xml:space="preserve"> </w:t>
      </w:r>
      <w:r w:rsidR="00627894" w:rsidRPr="00667783">
        <w:rPr>
          <w:rFonts w:ascii="Arial" w:hAnsi="Arial" w:cs="Arial"/>
          <w:sz w:val="20"/>
        </w:rPr>
        <w:t>Close system: prevents bouncing and slamming of doors, in-track adjustable stops, nylon wheels with precision ground ball bearings, bottom guide system</w:t>
      </w:r>
    </w:p>
    <w:p w14:paraId="3DCA1719" w14:textId="17CA098F" w:rsidR="00FB3F93" w:rsidRPr="00667783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Material:</w:t>
      </w:r>
      <w:r w:rsidR="001C4F68" w:rsidRPr="00667783">
        <w:rPr>
          <w:rFonts w:ascii="Arial" w:hAnsi="Arial" w:cs="Arial"/>
          <w:sz w:val="20"/>
        </w:rPr>
        <w:t xml:space="preserve"> </w:t>
      </w:r>
      <w:r w:rsidRPr="00667783">
        <w:rPr>
          <w:rFonts w:ascii="Arial" w:hAnsi="Arial" w:cs="Arial"/>
          <w:sz w:val="20"/>
        </w:rPr>
        <w:t>Extruded aluminum, 606</w:t>
      </w:r>
      <w:r w:rsidR="001C4F68" w:rsidRPr="00667783">
        <w:rPr>
          <w:rFonts w:ascii="Arial" w:hAnsi="Arial" w:cs="Arial"/>
          <w:sz w:val="20"/>
        </w:rPr>
        <w:t>3</w:t>
      </w:r>
      <w:r w:rsidRPr="00667783">
        <w:rPr>
          <w:rFonts w:ascii="Arial" w:hAnsi="Arial" w:cs="Arial"/>
          <w:sz w:val="20"/>
        </w:rPr>
        <w:t xml:space="preserve"> Alloy</w:t>
      </w:r>
    </w:p>
    <w:p w14:paraId="3ACD1F82" w14:textId="77777777" w:rsidR="00A041A0" w:rsidRPr="00667783" w:rsidRDefault="00A041A0" w:rsidP="00A041A0">
      <w:pPr>
        <w:pStyle w:val="PR2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 xml:space="preserve">Hanger: Zero clearance </w:t>
      </w:r>
      <w:proofErr w:type="gramStart"/>
      <w:r w:rsidRPr="00667783">
        <w:rPr>
          <w:rFonts w:ascii="Arial" w:hAnsi="Arial" w:cs="Arial"/>
          <w:sz w:val="20"/>
        </w:rPr>
        <w:t>5/8 inch</w:t>
      </w:r>
      <w:proofErr w:type="gramEnd"/>
      <w:r w:rsidRPr="00667783">
        <w:rPr>
          <w:rFonts w:ascii="Arial" w:hAnsi="Arial" w:cs="Arial"/>
          <w:sz w:val="20"/>
        </w:rPr>
        <w:t xml:space="preserve"> (15.9 mm) x </w:t>
      </w:r>
      <w:proofErr w:type="gramStart"/>
      <w:r w:rsidRPr="00667783">
        <w:rPr>
          <w:rFonts w:ascii="Arial" w:hAnsi="Arial" w:cs="Arial"/>
          <w:sz w:val="20"/>
        </w:rPr>
        <w:t>7/8 inch</w:t>
      </w:r>
      <w:proofErr w:type="gramEnd"/>
      <w:r w:rsidRPr="00667783">
        <w:rPr>
          <w:rFonts w:ascii="Arial" w:hAnsi="Arial" w:cs="Arial"/>
          <w:sz w:val="20"/>
        </w:rPr>
        <w:t xml:space="preserve"> (22.2 mm) x 6 inch (152.4 mm), recessed into door</w:t>
      </w:r>
    </w:p>
    <w:p w14:paraId="6A3E8448" w14:textId="77777777" w:rsidR="00A041A0" w:rsidRPr="00667783" w:rsidRDefault="00A041A0" w:rsidP="00A041A0">
      <w:pPr>
        <w:pStyle w:val="PR2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Track, CC-408: 2-3/</w:t>
      </w:r>
      <w:proofErr w:type="gramStart"/>
      <w:r w:rsidRPr="00667783">
        <w:rPr>
          <w:rFonts w:ascii="Arial" w:hAnsi="Arial" w:cs="Arial"/>
          <w:sz w:val="20"/>
        </w:rPr>
        <w:t>8 inch</w:t>
      </w:r>
      <w:proofErr w:type="gramEnd"/>
      <w:r w:rsidRPr="00667783">
        <w:rPr>
          <w:rFonts w:ascii="Arial" w:hAnsi="Arial" w:cs="Arial"/>
          <w:sz w:val="20"/>
        </w:rPr>
        <w:t xml:space="preserve"> (60.1 mm) x 2-7/8 inch (63.3 mm) extruded channel track</w:t>
      </w:r>
    </w:p>
    <w:p w14:paraId="7B65B7FD" w14:textId="77777777" w:rsidR="00A041A0" w:rsidRPr="00667783" w:rsidRDefault="00A041A0" w:rsidP="00A041A0">
      <w:pPr>
        <w:pStyle w:val="PR2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  <w:szCs w:val="20"/>
        </w:rPr>
        <w:t>Finish:</w:t>
      </w:r>
      <w:r w:rsidRPr="00667783">
        <w:rPr>
          <w:rFonts w:ascii="Arial" w:hAnsi="Arial" w:cs="Arial"/>
          <w:b/>
          <w:sz w:val="20"/>
          <w:szCs w:val="20"/>
        </w:rPr>
        <w:t xml:space="preserve"> </w:t>
      </w:r>
      <w:r w:rsidRPr="00667783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281211E7" w14:textId="44046DC6" w:rsidR="00A041A0" w:rsidRPr="00667783" w:rsidRDefault="00693073" w:rsidP="00A041A0">
      <w:pPr>
        <w:pStyle w:val="PR2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Optional Fascia, CC-480: 2-</w:t>
      </w:r>
      <w:r w:rsidR="00A36C6B" w:rsidRPr="00667783">
        <w:rPr>
          <w:rFonts w:ascii="Arial" w:hAnsi="Arial" w:cs="Arial"/>
          <w:sz w:val="20"/>
        </w:rPr>
        <w:t>31</w:t>
      </w:r>
      <w:r w:rsidRPr="00667783">
        <w:rPr>
          <w:rFonts w:ascii="Arial" w:hAnsi="Arial" w:cs="Arial"/>
          <w:sz w:val="20"/>
        </w:rPr>
        <w:t>/</w:t>
      </w:r>
      <w:proofErr w:type="gramStart"/>
      <w:r w:rsidR="00A36C6B" w:rsidRPr="00667783">
        <w:rPr>
          <w:rFonts w:ascii="Arial" w:hAnsi="Arial" w:cs="Arial"/>
          <w:sz w:val="20"/>
        </w:rPr>
        <w:t>32</w:t>
      </w:r>
      <w:r w:rsidRPr="00667783">
        <w:rPr>
          <w:rFonts w:ascii="Arial" w:hAnsi="Arial" w:cs="Arial"/>
          <w:sz w:val="20"/>
        </w:rPr>
        <w:t xml:space="preserve"> inch</w:t>
      </w:r>
      <w:proofErr w:type="gramEnd"/>
      <w:r w:rsidRPr="00667783">
        <w:rPr>
          <w:rFonts w:ascii="Arial" w:hAnsi="Arial" w:cs="Arial"/>
          <w:sz w:val="20"/>
        </w:rPr>
        <w:t xml:space="preserve"> (</w:t>
      </w:r>
      <w:r w:rsidR="00A36C6B" w:rsidRPr="00667783">
        <w:rPr>
          <w:rFonts w:ascii="Arial" w:hAnsi="Arial" w:cs="Arial"/>
          <w:sz w:val="20"/>
        </w:rPr>
        <w:t>75</w:t>
      </w:r>
      <w:r w:rsidRPr="00667783">
        <w:rPr>
          <w:rFonts w:ascii="Arial" w:hAnsi="Arial" w:cs="Arial"/>
          <w:sz w:val="20"/>
        </w:rPr>
        <w:t>.2 mm) x 4-</w:t>
      </w:r>
      <w:r w:rsidR="00A36C6B" w:rsidRPr="00667783">
        <w:rPr>
          <w:rFonts w:ascii="Arial" w:hAnsi="Arial" w:cs="Arial"/>
          <w:sz w:val="20"/>
        </w:rPr>
        <w:t>17/32</w:t>
      </w:r>
      <w:r w:rsidRPr="00667783">
        <w:rPr>
          <w:rFonts w:ascii="Arial" w:hAnsi="Arial" w:cs="Arial"/>
          <w:sz w:val="20"/>
        </w:rPr>
        <w:t xml:space="preserve"> inch (114.</w:t>
      </w:r>
      <w:r w:rsidR="00A36C6B" w:rsidRPr="00667783">
        <w:rPr>
          <w:rFonts w:ascii="Arial" w:hAnsi="Arial" w:cs="Arial"/>
          <w:sz w:val="20"/>
        </w:rPr>
        <w:t>8</w:t>
      </w:r>
      <w:r w:rsidRPr="00667783">
        <w:rPr>
          <w:rFonts w:ascii="Arial" w:hAnsi="Arial" w:cs="Arial"/>
          <w:sz w:val="20"/>
        </w:rPr>
        <w:t xml:space="preserve"> mm) extruded fascia. </w:t>
      </w:r>
      <w:r w:rsidRPr="00667783">
        <w:rPr>
          <w:rFonts w:ascii="Arial" w:hAnsi="Arial" w:cs="Arial"/>
          <w:b/>
          <w:color w:val="C00000"/>
          <w:sz w:val="20"/>
        </w:rPr>
        <w:t xml:space="preserve">Choose 1 option: [One side] [Not required] </w:t>
      </w:r>
      <w:r w:rsidRPr="00667783">
        <w:rPr>
          <w:rFonts w:ascii="Arial" w:hAnsi="Arial" w:cs="Arial"/>
          <w:b/>
          <w:color w:val="C00000"/>
          <w:sz w:val="20"/>
        </w:rPr>
        <w:br/>
      </w:r>
      <w:r w:rsidR="00A041A0" w:rsidRPr="00667783">
        <w:rPr>
          <w:rFonts w:ascii="Arial" w:hAnsi="Arial" w:cs="Arial"/>
          <w:sz w:val="20"/>
          <w:szCs w:val="20"/>
        </w:rPr>
        <w:t>Finish:</w:t>
      </w:r>
      <w:r w:rsidR="00A041A0" w:rsidRPr="00667783">
        <w:rPr>
          <w:rFonts w:ascii="Arial" w:hAnsi="Arial" w:cs="Arial"/>
          <w:b/>
          <w:sz w:val="20"/>
          <w:szCs w:val="20"/>
        </w:rPr>
        <w:t xml:space="preserve"> </w:t>
      </w:r>
      <w:r w:rsidR="00A041A0" w:rsidRPr="00667783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6DA2EF54" w14:textId="5845A56E" w:rsidR="00B27B7B" w:rsidRPr="00667783" w:rsidRDefault="00B27B7B" w:rsidP="00A6072D">
      <w:pPr>
        <w:pStyle w:val="PR2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 xml:space="preserve">Optional End Cap, CC-481: </w:t>
      </w:r>
      <w:r w:rsidRPr="00667783">
        <w:rPr>
          <w:rFonts w:ascii="Arial" w:hAnsi="Arial" w:cs="Arial"/>
          <w:b/>
          <w:color w:val="C00000"/>
          <w:sz w:val="20"/>
        </w:rPr>
        <w:t>NOTE: For use with track only, no fascia. [One end] [Two ends] [Not required]</w:t>
      </w:r>
    </w:p>
    <w:p w14:paraId="79D5D537" w14:textId="77777777" w:rsidR="00A041A0" w:rsidRPr="00667783" w:rsidRDefault="00A041A0" w:rsidP="00A041A0">
      <w:pPr>
        <w:pStyle w:val="PR2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  <w:szCs w:val="20"/>
        </w:rPr>
        <w:t>Finish:</w:t>
      </w:r>
      <w:r w:rsidRPr="00667783">
        <w:rPr>
          <w:rFonts w:ascii="Arial" w:hAnsi="Arial" w:cs="Arial"/>
          <w:b/>
          <w:sz w:val="20"/>
          <w:szCs w:val="20"/>
        </w:rPr>
        <w:t xml:space="preserve"> </w:t>
      </w:r>
      <w:r w:rsidRPr="00667783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6C1937A1" w14:textId="77777777" w:rsidR="00B1058D" w:rsidRPr="00667783" w:rsidRDefault="00B1058D" w:rsidP="00693073">
      <w:pPr>
        <w:pStyle w:val="PR2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 xml:space="preserve">Optional End Cap, CC-482: </w:t>
      </w:r>
      <w:r w:rsidRPr="00667783">
        <w:rPr>
          <w:rFonts w:ascii="Arial" w:hAnsi="Arial" w:cs="Arial"/>
          <w:b/>
          <w:color w:val="C00000"/>
          <w:sz w:val="20"/>
        </w:rPr>
        <w:t>NOTE: For use with track &amp; CC-480 fascia only. [One end] [Two ends] [Not required]</w:t>
      </w:r>
    </w:p>
    <w:p w14:paraId="23765CE3" w14:textId="77777777" w:rsidR="00A041A0" w:rsidRPr="00667783" w:rsidRDefault="00A041A0" w:rsidP="00A041A0">
      <w:pPr>
        <w:pStyle w:val="PR2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  <w:szCs w:val="20"/>
        </w:rPr>
        <w:t>Finish:</w:t>
      </w:r>
      <w:r w:rsidRPr="00667783">
        <w:rPr>
          <w:rFonts w:ascii="Arial" w:hAnsi="Arial" w:cs="Arial"/>
          <w:b/>
          <w:sz w:val="20"/>
          <w:szCs w:val="20"/>
        </w:rPr>
        <w:t xml:space="preserve"> </w:t>
      </w:r>
      <w:r w:rsidRPr="00667783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00BB1B3C" w14:textId="77777777" w:rsidR="00A041A0" w:rsidRPr="00667783" w:rsidRDefault="00A041A0" w:rsidP="00A041A0">
      <w:pPr>
        <w:pStyle w:val="PR2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Fascia, CC-470: 2-5/</w:t>
      </w:r>
      <w:proofErr w:type="gramStart"/>
      <w:r w:rsidRPr="00667783">
        <w:rPr>
          <w:rFonts w:ascii="Arial" w:hAnsi="Arial" w:cs="Arial"/>
          <w:sz w:val="20"/>
        </w:rPr>
        <w:t>8 inch</w:t>
      </w:r>
      <w:proofErr w:type="gramEnd"/>
      <w:r w:rsidRPr="00667783">
        <w:rPr>
          <w:rFonts w:ascii="Arial" w:hAnsi="Arial" w:cs="Arial"/>
          <w:sz w:val="20"/>
        </w:rPr>
        <w:t xml:space="preserve"> (66.9 mm) x 3-1/16 inch (77.9 mm) extruded fascia. </w:t>
      </w:r>
      <w:r w:rsidRPr="00667783">
        <w:rPr>
          <w:rFonts w:ascii="Arial" w:hAnsi="Arial" w:cs="Arial"/>
          <w:b/>
          <w:color w:val="C00000"/>
          <w:sz w:val="20"/>
        </w:rPr>
        <w:br/>
      </w:r>
      <w:r w:rsidRPr="00667783">
        <w:rPr>
          <w:rFonts w:ascii="Arial" w:hAnsi="Arial" w:cs="Arial"/>
          <w:sz w:val="20"/>
          <w:szCs w:val="20"/>
        </w:rPr>
        <w:t>Finish:</w:t>
      </w:r>
      <w:r w:rsidRPr="00667783">
        <w:rPr>
          <w:rFonts w:ascii="Arial" w:hAnsi="Arial" w:cs="Arial"/>
          <w:b/>
          <w:sz w:val="20"/>
          <w:szCs w:val="20"/>
        </w:rPr>
        <w:t xml:space="preserve"> </w:t>
      </w:r>
      <w:r w:rsidRPr="00667783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3C55F217" w14:textId="25106D05" w:rsidR="00A041A0" w:rsidRPr="00667783" w:rsidRDefault="00A041A0" w:rsidP="000869D4">
      <w:pPr>
        <w:pStyle w:val="PR2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 xml:space="preserve">End Cap, CC-471: </w:t>
      </w:r>
    </w:p>
    <w:p w14:paraId="27852502" w14:textId="77777777" w:rsidR="00A041A0" w:rsidRPr="00667783" w:rsidRDefault="00A041A0" w:rsidP="00A041A0">
      <w:pPr>
        <w:pStyle w:val="PR2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  <w:szCs w:val="20"/>
        </w:rPr>
        <w:t>Finish:</w:t>
      </w:r>
      <w:r w:rsidRPr="00667783">
        <w:rPr>
          <w:rFonts w:ascii="Arial" w:hAnsi="Arial" w:cs="Arial"/>
          <w:b/>
          <w:sz w:val="20"/>
          <w:szCs w:val="20"/>
        </w:rPr>
        <w:t xml:space="preserve"> </w:t>
      </w:r>
      <w:r w:rsidRPr="00667783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7D69EE0C" w14:textId="1B75F9E0" w:rsidR="00FB3F93" w:rsidRPr="00667783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Load Capacity:</w:t>
      </w:r>
      <w:r w:rsidR="004973DC" w:rsidRPr="00667783">
        <w:rPr>
          <w:rFonts w:ascii="Arial" w:hAnsi="Arial" w:cs="Arial"/>
          <w:sz w:val="20"/>
        </w:rPr>
        <w:t xml:space="preserve"> up to</w:t>
      </w:r>
      <w:r w:rsidRPr="00667783">
        <w:rPr>
          <w:rFonts w:ascii="Arial" w:hAnsi="Arial" w:cs="Arial"/>
          <w:sz w:val="20"/>
        </w:rPr>
        <w:t xml:space="preserve"> 150 lbs. (68.0 kg)</w:t>
      </w:r>
    </w:p>
    <w:p w14:paraId="63DE367F" w14:textId="5379D57C" w:rsidR="00C87D59" w:rsidRPr="00667783" w:rsidRDefault="00C87D59" w:rsidP="00C87D59">
      <w:pPr>
        <w:pStyle w:val="PR2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Catch</w:t>
      </w:r>
      <w:r w:rsidR="00CA2016">
        <w:rPr>
          <w:rFonts w:ascii="Arial" w:hAnsi="Arial" w:cs="Arial"/>
          <w:sz w:val="20"/>
        </w:rPr>
        <w:t xml:space="preserve"> ‘</w:t>
      </w:r>
      <w:r w:rsidRPr="00667783">
        <w:rPr>
          <w:rFonts w:ascii="Arial" w:hAnsi="Arial" w:cs="Arial"/>
          <w:sz w:val="20"/>
        </w:rPr>
        <w:t>N’</w:t>
      </w:r>
      <w:r w:rsidR="00CA2016">
        <w:rPr>
          <w:rFonts w:ascii="Arial" w:hAnsi="Arial" w:cs="Arial"/>
          <w:sz w:val="20"/>
        </w:rPr>
        <w:t xml:space="preserve"> </w:t>
      </w:r>
      <w:r w:rsidRPr="00667783">
        <w:rPr>
          <w:rFonts w:ascii="Arial" w:hAnsi="Arial" w:cs="Arial"/>
          <w:sz w:val="20"/>
        </w:rPr>
        <w:t xml:space="preserve">Close Capacity: </w:t>
      </w:r>
      <w:r w:rsidRPr="00667783">
        <w:rPr>
          <w:rFonts w:ascii="Arial" w:hAnsi="Arial" w:cs="Arial"/>
          <w:b/>
          <w:color w:val="C00000"/>
          <w:sz w:val="20"/>
        </w:rPr>
        <w:t>Choose 1 option: [CC-75 for 75lbs doors] [CC-1 for 150lbs doors]</w:t>
      </w:r>
    </w:p>
    <w:p w14:paraId="5EDD94F4" w14:textId="77777777" w:rsidR="00FA432B" w:rsidRPr="00667783" w:rsidRDefault="00FA432B" w:rsidP="00FA432B">
      <w:pPr>
        <w:pStyle w:val="PR2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Guide Channel, C-914: 1 inch (25.4 mm) x 29/32 inch (22.9 mm), recessed into bottom of door. Finish Standard Mill</w:t>
      </w:r>
    </w:p>
    <w:p w14:paraId="0A45084E" w14:textId="4F834F00" w:rsidR="001B7CA4" w:rsidRPr="00667783" w:rsidRDefault="00FA432B" w:rsidP="00D11845">
      <w:pPr>
        <w:pStyle w:val="PR2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 xml:space="preserve">Guide: </w:t>
      </w:r>
      <w:r w:rsidRPr="00667783">
        <w:rPr>
          <w:rFonts w:ascii="Arial" w:hAnsi="Arial" w:cs="Arial"/>
          <w:b/>
          <w:color w:val="C00000"/>
          <w:sz w:val="20"/>
        </w:rPr>
        <w:t>Choose 1 option: NOTE: for doors wider than 55 inch (1397 mm) it is recommended to choose the C-913-2 double roller guide for better stability [C-913 single roller floor guide] [ C-913-2 double roller floor guide]</w:t>
      </w:r>
      <w:r w:rsidRPr="00667783">
        <w:rPr>
          <w:rFonts w:ascii="Arial" w:hAnsi="Arial" w:cs="Arial"/>
          <w:color w:val="C00000"/>
          <w:sz w:val="20"/>
        </w:rPr>
        <w:t xml:space="preserve"> </w:t>
      </w:r>
    </w:p>
    <w:p w14:paraId="155C4AC4" w14:textId="77777777" w:rsidR="0082752F" w:rsidRPr="00667783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EXECUTION</w:t>
      </w:r>
    </w:p>
    <w:p w14:paraId="10ACFE0C" w14:textId="77777777" w:rsidR="0082752F" w:rsidRPr="00667783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EXAMINATION</w:t>
      </w:r>
    </w:p>
    <w:p w14:paraId="579AD8B7" w14:textId="77777777" w:rsidR="0082752F" w:rsidRPr="00667783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Examine substrates for compliance with requirements for installation tolerances and other conditions affecting performance. Proceed with installation only after unsatisfactory conditions have been corrected.</w:t>
      </w:r>
    </w:p>
    <w:p w14:paraId="6A78D3D2" w14:textId="77777777" w:rsidR="001D1119" w:rsidRPr="00667783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PREPARATION</w:t>
      </w:r>
    </w:p>
    <w:p w14:paraId="38631C58" w14:textId="77777777" w:rsidR="001D1119" w:rsidRPr="00667783" w:rsidRDefault="001D1119" w:rsidP="001D1119">
      <w:pPr>
        <w:pStyle w:val="PR1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Steel Doors and Frames:</w:t>
      </w:r>
      <w:r w:rsidR="006357EC" w:rsidRPr="00667783">
        <w:rPr>
          <w:rFonts w:ascii="Arial" w:hAnsi="Arial" w:cs="Arial"/>
          <w:sz w:val="20"/>
        </w:rPr>
        <w:t xml:space="preserve"> </w:t>
      </w:r>
      <w:r w:rsidRPr="00667783">
        <w:rPr>
          <w:rFonts w:ascii="Arial" w:hAnsi="Arial" w:cs="Arial"/>
          <w:sz w:val="20"/>
        </w:rPr>
        <w:t>Comply with ANSI/ BHMA A156-115.</w:t>
      </w:r>
    </w:p>
    <w:p w14:paraId="4D433BE0" w14:textId="77777777" w:rsidR="001D1119" w:rsidRPr="00667783" w:rsidRDefault="001D1119" w:rsidP="001D1119">
      <w:pPr>
        <w:pStyle w:val="PR1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Wood Doors: Comply with ANSI/ BHMA A156-115W.</w:t>
      </w:r>
    </w:p>
    <w:p w14:paraId="275CED66" w14:textId="77777777" w:rsidR="0082752F" w:rsidRPr="00667783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lastRenderedPageBreak/>
        <w:t>INSTALLATION</w:t>
      </w:r>
    </w:p>
    <w:p w14:paraId="330C208C" w14:textId="77777777" w:rsidR="00E9690C" w:rsidRPr="00667783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 xml:space="preserve">Install products in strict accordance with </w:t>
      </w:r>
      <w:r w:rsidR="00E9690C" w:rsidRPr="00667783">
        <w:rPr>
          <w:rFonts w:ascii="Arial" w:hAnsi="Arial" w:cs="Arial"/>
          <w:sz w:val="20"/>
        </w:rPr>
        <w:t>manufacturer’s instructions, approved submittals and in proper relationship with adjacent construction.</w:t>
      </w:r>
    </w:p>
    <w:p w14:paraId="73496110" w14:textId="77777777" w:rsidR="001D1119" w:rsidRPr="00667783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Mounting Heights: Mount door hardware units at heights indicated in the following applicable publications, unless specifically indicated or required to comply with governing regulations:</w:t>
      </w:r>
    </w:p>
    <w:p w14:paraId="611DAA95" w14:textId="77777777" w:rsidR="001D1119" w:rsidRPr="00667783" w:rsidRDefault="001D1119" w:rsidP="001D1119">
      <w:pPr>
        <w:pStyle w:val="PR2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Standard Steel Doors and Frames:</w:t>
      </w:r>
      <w:r w:rsidR="002357B0" w:rsidRPr="00667783">
        <w:rPr>
          <w:rFonts w:ascii="Arial" w:hAnsi="Arial" w:cs="Arial"/>
          <w:sz w:val="20"/>
        </w:rPr>
        <w:t xml:space="preserve"> </w:t>
      </w:r>
      <w:r w:rsidRPr="00667783">
        <w:rPr>
          <w:rFonts w:ascii="Arial" w:hAnsi="Arial" w:cs="Arial"/>
          <w:sz w:val="20"/>
        </w:rPr>
        <w:t>DHI's "Recommended Locations for Architectural Hardware for Standard Steel Doors and Frames."</w:t>
      </w:r>
    </w:p>
    <w:p w14:paraId="4A25F510" w14:textId="77777777" w:rsidR="001D1119" w:rsidRPr="00667783" w:rsidRDefault="001D1119" w:rsidP="001D1119">
      <w:pPr>
        <w:pStyle w:val="PR2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Custom Steel Doors and Frames: DHI's "Recommended Locations for Builders' Hardware for Custom Steel Doors and Frames."</w:t>
      </w:r>
    </w:p>
    <w:p w14:paraId="2D3745F9" w14:textId="77777777" w:rsidR="001D1119" w:rsidRPr="00667783" w:rsidRDefault="001D1119" w:rsidP="001D1119">
      <w:pPr>
        <w:pStyle w:val="PR2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Wood Doors:</w:t>
      </w:r>
      <w:r w:rsidR="002357B0" w:rsidRPr="00667783">
        <w:rPr>
          <w:rFonts w:ascii="Arial" w:hAnsi="Arial" w:cs="Arial"/>
          <w:sz w:val="20"/>
        </w:rPr>
        <w:t xml:space="preserve"> </w:t>
      </w:r>
      <w:r w:rsidRPr="00667783">
        <w:rPr>
          <w:rFonts w:ascii="Arial" w:hAnsi="Arial" w:cs="Arial"/>
          <w:sz w:val="20"/>
        </w:rPr>
        <w:t>DHI WDHS.3, "Recommended Locations for Architectural Hardware for Wood Flush Doors."</w:t>
      </w:r>
    </w:p>
    <w:p w14:paraId="3C842F29" w14:textId="77777777" w:rsidR="0082752F" w:rsidRPr="00667783" w:rsidRDefault="00E9690C" w:rsidP="0082752F">
      <w:pPr>
        <w:pStyle w:val="PR1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Test for proper operation and adjust until satisfactory results are obtained. Replace units which do not operate properly.</w:t>
      </w:r>
    </w:p>
    <w:p w14:paraId="3611F93C" w14:textId="77777777" w:rsidR="0082752F" w:rsidRPr="00667783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CLEANING</w:t>
      </w:r>
    </w:p>
    <w:p w14:paraId="6A933542" w14:textId="77777777" w:rsidR="0082752F" w:rsidRPr="00667783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Clean surfaces to remove soiling, stains, dust, and dirt using materials acceptable to manufacturer.</w:t>
      </w:r>
    </w:p>
    <w:p w14:paraId="2C6F033D" w14:textId="77777777" w:rsidR="0082752F" w:rsidRPr="00667783" w:rsidRDefault="0082752F" w:rsidP="0082752F">
      <w:pPr>
        <w:pStyle w:val="EOS"/>
        <w:rPr>
          <w:rFonts w:ascii="Arial" w:hAnsi="Arial" w:cs="Arial"/>
          <w:sz w:val="20"/>
        </w:rPr>
      </w:pPr>
      <w:r w:rsidRPr="00667783">
        <w:rPr>
          <w:rFonts w:ascii="Arial" w:hAnsi="Arial" w:cs="Arial"/>
          <w:sz w:val="20"/>
        </w:rPr>
        <w:t>END OF SECTION</w:t>
      </w:r>
    </w:p>
    <w:sectPr w:rsidR="0082752F" w:rsidRPr="00667783" w:rsidSect="008275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1123A" w14:textId="77777777" w:rsidR="00835254" w:rsidRDefault="00835254">
      <w:r>
        <w:separator/>
      </w:r>
    </w:p>
  </w:endnote>
  <w:endnote w:type="continuationSeparator" w:id="0">
    <w:p w14:paraId="2D0408C8" w14:textId="77777777" w:rsidR="00835254" w:rsidRDefault="0083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D002" w14:textId="492440A0" w:rsidR="00835254" w:rsidRPr="000435ED" w:rsidRDefault="00835254" w:rsidP="0023428B">
    <w:pPr>
      <w:pStyle w:val="Footer"/>
      <w:jc w:val="left"/>
      <w:rPr>
        <w:rFonts w:ascii="Arial" w:hAnsi="Arial"/>
        <w:sz w:val="20"/>
      </w:rPr>
    </w:pPr>
    <w:r>
      <w:rPr>
        <w:rFonts w:ascii="Arial" w:hAnsi="Arial"/>
        <w:sz w:val="20"/>
      </w:rPr>
      <w:t>CATCH</w:t>
    </w:r>
    <w:r w:rsidR="00CA2016">
      <w:rPr>
        <w:rFonts w:ascii="Arial" w:hAnsi="Arial"/>
        <w:sz w:val="20"/>
      </w:rPr>
      <w:t xml:space="preserve"> ‘</w:t>
    </w:r>
    <w:r>
      <w:rPr>
        <w:rFonts w:ascii="Arial" w:hAnsi="Arial"/>
        <w:sz w:val="20"/>
      </w:rPr>
      <w:t>N’</w:t>
    </w:r>
    <w:r w:rsidR="00CA2016">
      <w:rPr>
        <w:rFonts w:ascii="Arial" w:hAnsi="Arial"/>
        <w:sz w:val="20"/>
      </w:rPr>
      <w:t xml:space="preserve"> </w:t>
    </w:r>
    <w:r>
      <w:rPr>
        <w:rFonts w:ascii="Arial" w:hAnsi="Arial"/>
        <w:sz w:val="20"/>
      </w:rPr>
      <w:t xml:space="preserve">CLOSE SLIDING DOOR HARDWARE </w:t>
    </w:r>
    <w:r w:rsidRPr="000435ED"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Pr="000435ED">
      <w:rPr>
        <w:rStyle w:val="NUM"/>
        <w:rFonts w:ascii="Arial" w:hAnsi="Arial"/>
        <w:sz w:val="20"/>
      </w:rPr>
      <w:t>08711</w:t>
    </w:r>
    <w:r>
      <w:rPr>
        <w:rStyle w:val="NUM"/>
        <w:rFonts w:ascii="Arial" w:hAnsi="Arial"/>
        <w:sz w:val="20"/>
      </w:rPr>
      <w:t>2</w:t>
    </w:r>
    <w:r w:rsidRPr="000435ED">
      <w:rPr>
        <w:rFonts w:ascii="Arial" w:hAnsi="Arial"/>
        <w:sz w:val="20"/>
      </w:rPr>
      <w:t xml:space="preserve"> - </w:t>
    </w:r>
    <w:r w:rsidRPr="000435ED">
      <w:rPr>
        <w:rFonts w:ascii="Arial" w:hAnsi="Arial"/>
        <w:sz w:val="20"/>
      </w:rPr>
      <w:fldChar w:fldCharType="begin"/>
    </w:r>
    <w:r w:rsidRPr="000435ED">
      <w:rPr>
        <w:rFonts w:ascii="Arial" w:hAnsi="Arial"/>
        <w:sz w:val="20"/>
      </w:rPr>
      <w:instrText xml:space="preserve"> PAGE </w:instrText>
    </w:r>
    <w:r w:rsidRPr="000435ED"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1</w:t>
    </w:r>
    <w:r w:rsidRPr="000435ED"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45385" w14:textId="77777777" w:rsidR="00835254" w:rsidRDefault="00835254">
      <w:r>
        <w:separator/>
      </w:r>
    </w:p>
  </w:footnote>
  <w:footnote w:type="continuationSeparator" w:id="0">
    <w:p w14:paraId="712A1118" w14:textId="77777777" w:rsidR="00835254" w:rsidRDefault="00835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F60F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K.N. Crowder Mfg. Inc.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Guide Specifications in CSI Format</w:t>
    </w:r>
  </w:p>
  <w:p w14:paraId="50AE3FB1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www.kncrowder.com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Toll Free: 866-999-1KNC</w:t>
    </w:r>
  </w:p>
  <w:p w14:paraId="47CE4384" w14:textId="77777777" w:rsidR="00835254" w:rsidRPr="000435ED" w:rsidRDefault="00835254" w:rsidP="0082752F">
    <w:pPr>
      <w:pStyle w:val="HD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983E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1910577115">
    <w:abstractNumId w:val="1"/>
  </w:num>
  <w:num w:numId="2" w16cid:durableId="705525729">
    <w:abstractNumId w:val="0"/>
  </w:num>
  <w:num w:numId="3" w16cid:durableId="1095054810">
    <w:abstractNumId w:val="1"/>
  </w:num>
  <w:num w:numId="4" w16cid:durableId="933441689">
    <w:abstractNumId w:val="1"/>
  </w:num>
  <w:num w:numId="5" w16cid:durableId="166673588">
    <w:abstractNumId w:val="1"/>
  </w:num>
  <w:num w:numId="6" w16cid:durableId="1600599658">
    <w:abstractNumId w:val="1"/>
  </w:num>
  <w:num w:numId="7" w16cid:durableId="1568569064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4532197">
    <w:abstractNumId w:val="1"/>
  </w:num>
  <w:num w:numId="9" w16cid:durableId="367410729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7468662">
    <w:abstractNumId w:val="1"/>
  </w:num>
  <w:num w:numId="11" w16cid:durableId="813063638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41370175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2904254">
    <w:abstractNumId w:val="1"/>
  </w:num>
  <w:num w:numId="14" w16cid:durableId="1279098135">
    <w:abstractNumId w:val="1"/>
  </w:num>
  <w:num w:numId="15" w16cid:durableId="334453913">
    <w:abstractNumId w:val="1"/>
  </w:num>
  <w:num w:numId="16" w16cid:durableId="852374746">
    <w:abstractNumId w:val="1"/>
  </w:num>
  <w:num w:numId="17" w16cid:durableId="598027767">
    <w:abstractNumId w:val="1"/>
  </w:num>
  <w:num w:numId="18" w16cid:durableId="1773477839">
    <w:abstractNumId w:val="1"/>
  </w:num>
  <w:num w:numId="19" w16cid:durableId="1517040989">
    <w:abstractNumId w:val="1"/>
  </w:num>
  <w:num w:numId="20" w16cid:durableId="634063107">
    <w:abstractNumId w:val="1"/>
  </w:num>
  <w:num w:numId="21" w16cid:durableId="2068214383">
    <w:abstractNumId w:val="1"/>
  </w:num>
  <w:num w:numId="22" w16cid:durableId="1734816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linkStyle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60"/>
  <w:autoHyphenation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07"/>
    <w:rsid w:val="00003BDC"/>
    <w:rsid w:val="00005BA7"/>
    <w:rsid w:val="00007C25"/>
    <w:rsid w:val="00010E7B"/>
    <w:rsid w:val="00015798"/>
    <w:rsid w:val="00020C30"/>
    <w:rsid w:val="00021205"/>
    <w:rsid w:val="0002482D"/>
    <w:rsid w:val="000334E5"/>
    <w:rsid w:val="00036A64"/>
    <w:rsid w:val="00041924"/>
    <w:rsid w:val="00041F5D"/>
    <w:rsid w:val="000435ED"/>
    <w:rsid w:val="000476A7"/>
    <w:rsid w:val="00052EB0"/>
    <w:rsid w:val="000573B8"/>
    <w:rsid w:val="000653ED"/>
    <w:rsid w:val="00070C2C"/>
    <w:rsid w:val="000735AC"/>
    <w:rsid w:val="00090951"/>
    <w:rsid w:val="000917E8"/>
    <w:rsid w:val="00094036"/>
    <w:rsid w:val="000A19C6"/>
    <w:rsid w:val="000B7654"/>
    <w:rsid w:val="000C2CF2"/>
    <w:rsid w:val="000C34E1"/>
    <w:rsid w:val="000D065E"/>
    <w:rsid w:val="000D0FB9"/>
    <w:rsid w:val="000F1531"/>
    <w:rsid w:val="000F2D51"/>
    <w:rsid w:val="000F4E14"/>
    <w:rsid w:val="00103016"/>
    <w:rsid w:val="00106233"/>
    <w:rsid w:val="00110157"/>
    <w:rsid w:val="00110937"/>
    <w:rsid w:val="00117827"/>
    <w:rsid w:val="00117E07"/>
    <w:rsid w:val="00134BE1"/>
    <w:rsid w:val="001439F0"/>
    <w:rsid w:val="00146D8D"/>
    <w:rsid w:val="00160EB9"/>
    <w:rsid w:val="00163E87"/>
    <w:rsid w:val="00190299"/>
    <w:rsid w:val="001A1012"/>
    <w:rsid w:val="001A2A44"/>
    <w:rsid w:val="001B1EFA"/>
    <w:rsid w:val="001B35DE"/>
    <w:rsid w:val="001B4ED7"/>
    <w:rsid w:val="001B5E42"/>
    <w:rsid w:val="001B7CA4"/>
    <w:rsid w:val="001C0A68"/>
    <w:rsid w:val="001C4F68"/>
    <w:rsid w:val="001D1119"/>
    <w:rsid w:val="001E29CA"/>
    <w:rsid w:val="001F3FD7"/>
    <w:rsid w:val="001F73E7"/>
    <w:rsid w:val="001F75E9"/>
    <w:rsid w:val="00200537"/>
    <w:rsid w:val="002008C6"/>
    <w:rsid w:val="00201521"/>
    <w:rsid w:val="002043D7"/>
    <w:rsid w:val="00210806"/>
    <w:rsid w:val="0022481E"/>
    <w:rsid w:val="002340F0"/>
    <w:rsid w:val="0023428B"/>
    <w:rsid w:val="002357B0"/>
    <w:rsid w:val="0023740A"/>
    <w:rsid w:val="00237C3A"/>
    <w:rsid w:val="002478A8"/>
    <w:rsid w:val="002559DA"/>
    <w:rsid w:val="00270400"/>
    <w:rsid w:val="00272FE7"/>
    <w:rsid w:val="002808DE"/>
    <w:rsid w:val="00293439"/>
    <w:rsid w:val="00293BC2"/>
    <w:rsid w:val="0029793F"/>
    <w:rsid w:val="002A4F27"/>
    <w:rsid w:val="002A5262"/>
    <w:rsid w:val="002A5D63"/>
    <w:rsid w:val="002A6D4F"/>
    <w:rsid w:val="002A7F1C"/>
    <w:rsid w:val="002B11CD"/>
    <w:rsid w:val="002B1FF3"/>
    <w:rsid w:val="002B5C34"/>
    <w:rsid w:val="002B6477"/>
    <w:rsid w:val="002D1C70"/>
    <w:rsid w:val="002E7A56"/>
    <w:rsid w:val="002F14C1"/>
    <w:rsid w:val="002F3909"/>
    <w:rsid w:val="002F3F3F"/>
    <w:rsid w:val="00300DB5"/>
    <w:rsid w:val="0030345B"/>
    <w:rsid w:val="003038B7"/>
    <w:rsid w:val="00306A58"/>
    <w:rsid w:val="00320BF8"/>
    <w:rsid w:val="00322098"/>
    <w:rsid w:val="0032642E"/>
    <w:rsid w:val="003411FF"/>
    <w:rsid w:val="00344570"/>
    <w:rsid w:val="00352D43"/>
    <w:rsid w:val="0035633D"/>
    <w:rsid w:val="00364309"/>
    <w:rsid w:val="003750CB"/>
    <w:rsid w:val="00375159"/>
    <w:rsid w:val="0039260B"/>
    <w:rsid w:val="003A0863"/>
    <w:rsid w:val="003B3294"/>
    <w:rsid w:val="003C5A34"/>
    <w:rsid w:val="003C76E7"/>
    <w:rsid w:val="003D3D23"/>
    <w:rsid w:val="003F15CA"/>
    <w:rsid w:val="00417FF6"/>
    <w:rsid w:val="004213F7"/>
    <w:rsid w:val="0042309B"/>
    <w:rsid w:val="00435F0A"/>
    <w:rsid w:val="00451918"/>
    <w:rsid w:val="004654E1"/>
    <w:rsid w:val="00493C99"/>
    <w:rsid w:val="004973DC"/>
    <w:rsid w:val="004A1860"/>
    <w:rsid w:val="004A2BDC"/>
    <w:rsid w:val="004A3EFD"/>
    <w:rsid w:val="004A71C2"/>
    <w:rsid w:val="004B421C"/>
    <w:rsid w:val="004C24A6"/>
    <w:rsid w:val="004C301E"/>
    <w:rsid w:val="004C48BC"/>
    <w:rsid w:val="004C6FAF"/>
    <w:rsid w:val="004F44C8"/>
    <w:rsid w:val="005119AC"/>
    <w:rsid w:val="00515722"/>
    <w:rsid w:val="005175A2"/>
    <w:rsid w:val="00535A1F"/>
    <w:rsid w:val="00536F7D"/>
    <w:rsid w:val="00545317"/>
    <w:rsid w:val="00565A52"/>
    <w:rsid w:val="0058449E"/>
    <w:rsid w:val="005872E0"/>
    <w:rsid w:val="005921F6"/>
    <w:rsid w:val="005A230B"/>
    <w:rsid w:val="005B018A"/>
    <w:rsid w:val="005B22E6"/>
    <w:rsid w:val="005B2A44"/>
    <w:rsid w:val="005D2B4E"/>
    <w:rsid w:val="005D3D78"/>
    <w:rsid w:val="005D4E8F"/>
    <w:rsid w:val="005D715C"/>
    <w:rsid w:val="005F04E8"/>
    <w:rsid w:val="005F2619"/>
    <w:rsid w:val="005F30DF"/>
    <w:rsid w:val="005F35AA"/>
    <w:rsid w:val="005F4AF2"/>
    <w:rsid w:val="005F5EF5"/>
    <w:rsid w:val="005F6392"/>
    <w:rsid w:val="0060664E"/>
    <w:rsid w:val="00613C66"/>
    <w:rsid w:val="006140F2"/>
    <w:rsid w:val="00621FB1"/>
    <w:rsid w:val="0062558D"/>
    <w:rsid w:val="00627221"/>
    <w:rsid w:val="00627894"/>
    <w:rsid w:val="006338DF"/>
    <w:rsid w:val="006357EC"/>
    <w:rsid w:val="00651F64"/>
    <w:rsid w:val="00654E36"/>
    <w:rsid w:val="00657C15"/>
    <w:rsid w:val="00661025"/>
    <w:rsid w:val="00665B2F"/>
    <w:rsid w:val="006662B8"/>
    <w:rsid w:val="00667316"/>
    <w:rsid w:val="00667783"/>
    <w:rsid w:val="00667B58"/>
    <w:rsid w:val="006921AE"/>
    <w:rsid w:val="00693073"/>
    <w:rsid w:val="00695816"/>
    <w:rsid w:val="006A3110"/>
    <w:rsid w:val="006B1AC2"/>
    <w:rsid w:val="006B672F"/>
    <w:rsid w:val="006D2875"/>
    <w:rsid w:val="006F2482"/>
    <w:rsid w:val="006F59BF"/>
    <w:rsid w:val="0071535A"/>
    <w:rsid w:val="0072462B"/>
    <w:rsid w:val="007279FB"/>
    <w:rsid w:val="00740130"/>
    <w:rsid w:val="007401A0"/>
    <w:rsid w:val="00742924"/>
    <w:rsid w:val="00751010"/>
    <w:rsid w:val="00767FBF"/>
    <w:rsid w:val="00772E7A"/>
    <w:rsid w:val="00772FE4"/>
    <w:rsid w:val="007737CB"/>
    <w:rsid w:val="007823ED"/>
    <w:rsid w:val="00797E86"/>
    <w:rsid w:val="007A26BB"/>
    <w:rsid w:val="007A396E"/>
    <w:rsid w:val="007B0AD8"/>
    <w:rsid w:val="007B5D36"/>
    <w:rsid w:val="007B6561"/>
    <w:rsid w:val="007C0D7C"/>
    <w:rsid w:val="007D1FE9"/>
    <w:rsid w:val="007D6546"/>
    <w:rsid w:val="007E199E"/>
    <w:rsid w:val="00812E62"/>
    <w:rsid w:val="0081472E"/>
    <w:rsid w:val="0081598B"/>
    <w:rsid w:val="0082308F"/>
    <w:rsid w:val="00825BA6"/>
    <w:rsid w:val="0082752F"/>
    <w:rsid w:val="008304D7"/>
    <w:rsid w:val="008304E9"/>
    <w:rsid w:val="008331B3"/>
    <w:rsid w:val="008343EC"/>
    <w:rsid w:val="00835254"/>
    <w:rsid w:val="00835E0A"/>
    <w:rsid w:val="008551EE"/>
    <w:rsid w:val="00855BA7"/>
    <w:rsid w:val="00855D48"/>
    <w:rsid w:val="008600F7"/>
    <w:rsid w:val="008602B2"/>
    <w:rsid w:val="00860389"/>
    <w:rsid w:val="008626E5"/>
    <w:rsid w:val="0087284A"/>
    <w:rsid w:val="00872A65"/>
    <w:rsid w:val="00872D57"/>
    <w:rsid w:val="008757EC"/>
    <w:rsid w:val="00893D60"/>
    <w:rsid w:val="008A2E21"/>
    <w:rsid w:val="008A6428"/>
    <w:rsid w:val="008B1B25"/>
    <w:rsid w:val="008B3E69"/>
    <w:rsid w:val="008C75B6"/>
    <w:rsid w:val="008D5973"/>
    <w:rsid w:val="008D7F2D"/>
    <w:rsid w:val="008E0862"/>
    <w:rsid w:val="008E24F7"/>
    <w:rsid w:val="008E6492"/>
    <w:rsid w:val="008F23EB"/>
    <w:rsid w:val="008F29ED"/>
    <w:rsid w:val="00902727"/>
    <w:rsid w:val="00915FAD"/>
    <w:rsid w:val="00921BF4"/>
    <w:rsid w:val="0092626F"/>
    <w:rsid w:val="0093525B"/>
    <w:rsid w:val="0095487B"/>
    <w:rsid w:val="00967DFD"/>
    <w:rsid w:val="0097024E"/>
    <w:rsid w:val="00977102"/>
    <w:rsid w:val="00982E3C"/>
    <w:rsid w:val="00994641"/>
    <w:rsid w:val="009A3D33"/>
    <w:rsid w:val="009A3E93"/>
    <w:rsid w:val="009C3E9E"/>
    <w:rsid w:val="009D0024"/>
    <w:rsid w:val="009D65DE"/>
    <w:rsid w:val="009E2093"/>
    <w:rsid w:val="009F28AC"/>
    <w:rsid w:val="009F381F"/>
    <w:rsid w:val="00A016C5"/>
    <w:rsid w:val="00A022D2"/>
    <w:rsid w:val="00A027F4"/>
    <w:rsid w:val="00A041A0"/>
    <w:rsid w:val="00A06EF5"/>
    <w:rsid w:val="00A10729"/>
    <w:rsid w:val="00A158AB"/>
    <w:rsid w:val="00A20B94"/>
    <w:rsid w:val="00A21CC8"/>
    <w:rsid w:val="00A23B20"/>
    <w:rsid w:val="00A23E3D"/>
    <w:rsid w:val="00A3122D"/>
    <w:rsid w:val="00A33E64"/>
    <w:rsid w:val="00A36C6B"/>
    <w:rsid w:val="00A4356A"/>
    <w:rsid w:val="00A436D1"/>
    <w:rsid w:val="00A47F4A"/>
    <w:rsid w:val="00A512E1"/>
    <w:rsid w:val="00A64BF1"/>
    <w:rsid w:val="00A66843"/>
    <w:rsid w:val="00A7163E"/>
    <w:rsid w:val="00A76E52"/>
    <w:rsid w:val="00A8597A"/>
    <w:rsid w:val="00A876EA"/>
    <w:rsid w:val="00AA0196"/>
    <w:rsid w:val="00AB5CF4"/>
    <w:rsid w:val="00AC11E1"/>
    <w:rsid w:val="00AC13A9"/>
    <w:rsid w:val="00AD0C30"/>
    <w:rsid w:val="00AD1398"/>
    <w:rsid w:val="00AD43A2"/>
    <w:rsid w:val="00AD7057"/>
    <w:rsid w:val="00AE1361"/>
    <w:rsid w:val="00AE36B0"/>
    <w:rsid w:val="00AE6623"/>
    <w:rsid w:val="00AE7CBA"/>
    <w:rsid w:val="00AF7227"/>
    <w:rsid w:val="00B1058D"/>
    <w:rsid w:val="00B12407"/>
    <w:rsid w:val="00B151F4"/>
    <w:rsid w:val="00B16B09"/>
    <w:rsid w:val="00B27ACB"/>
    <w:rsid w:val="00B27B7B"/>
    <w:rsid w:val="00B53BF6"/>
    <w:rsid w:val="00B6073D"/>
    <w:rsid w:val="00B73904"/>
    <w:rsid w:val="00B757E4"/>
    <w:rsid w:val="00B768DB"/>
    <w:rsid w:val="00B80622"/>
    <w:rsid w:val="00B8093C"/>
    <w:rsid w:val="00B82DEF"/>
    <w:rsid w:val="00B857CA"/>
    <w:rsid w:val="00B947B5"/>
    <w:rsid w:val="00BC7129"/>
    <w:rsid w:val="00BC7894"/>
    <w:rsid w:val="00BD018A"/>
    <w:rsid w:val="00BD10A5"/>
    <w:rsid w:val="00BD47A9"/>
    <w:rsid w:val="00BD6F9F"/>
    <w:rsid w:val="00BE5AC6"/>
    <w:rsid w:val="00BF0EF5"/>
    <w:rsid w:val="00C01462"/>
    <w:rsid w:val="00C04528"/>
    <w:rsid w:val="00C132EA"/>
    <w:rsid w:val="00C214D8"/>
    <w:rsid w:val="00C24BB5"/>
    <w:rsid w:val="00C40E86"/>
    <w:rsid w:val="00C42183"/>
    <w:rsid w:val="00C44656"/>
    <w:rsid w:val="00C615B0"/>
    <w:rsid w:val="00C8117F"/>
    <w:rsid w:val="00C86F64"/>
    <w:rsid w:val="00C87D59"/>
    <w:rsid w:val="00C9179B"/>
    <w:rsid w:val="00C959CB"/>
    <w:rsid w:val="00C95C1C"/>
    <w:rsid w:val="00CA1CE3"/>
    <w:rsid w:val="00CA2016"/>
    <w:rsid w:val="00CA4DFC"/>
    <w:rsid w:val="00CB124C"/>
    <w:rsid w:val="00CB28A9"/>
    <w:rsid w:val="00CB3F4D"/>
    <w:rsid w:val="00CC01CA"/>
    <w:rsid w:val="00CD15EA"/>
    <w:rsid w:val="00CD316E"/>
    <w:rsid w:val="00CE03CC"/>
    <w:rsid w:val="00CE0D23"/>
    <w:rsid w:val="00CF4B2B"/>
    <w:rsid w:val="00D11845"/>
    <w:rsid w:val="00D11D7B"/>
    <w:rsid w:val="00D12E26"/>
    <w:rsid w:val="00D13161"/>
    <w:rsid w:val="00D21334"/>
    <w:rsid w:val="00D25E1E"/>
    <w:rsid w:val="00D32284"/>
    <w:rsid w:val="00D3567F"/>
    <w:rsid w:val="00D47D16"/>
    <w:rsid w:val="00D53252"/>
    <w:rsid w:val="00D57B8A"/>
    <w:rsid w:val="00D60B74"/>
    <w:rsid w:val="00D64016"/>
    <w:rsid w:val="00D65D52"/>
    <w:rsid w:val="00D8529C"/>
    <w:rsid w:val="00D91A55"/>
    <w:rsid w:val="00DA578D"/>
    <w:rsid w:val="00DA7B80"/>
    <w:rsid w:val="00DA7BA1"/>
    <w:rsid w:val="00DB17F2"/>
    <w:rsid w:val="00DB51AA"/>
    <w:rsid w:val="00DF0149"/>
    <w:rsid w:val="00DF4A60"/>
    <w:rsid w:val="00DF6578"/>
    <w:rsid w:val="00E0345A"/>
    <w:rsid w:val="00E171D9"/>
    <w:rsid w:val="00E303ED"/>
    <w:rsid w:val="00E512A8"/>
    <w:rsid w:val="00E56D41"/>
    <w:rsid w:val="00E6001B"/>
    <w:rsid w:val="00E902F5"/>
    <w:rsid w:val="00E90A0C"/>
    <w:rsid w:val="00E939F1"/>
    <w:rsid w:val="00E9690C"/>
    <w:rsid w:val="00EA160D"/>
    <w:rsid w:val="00EB35AA"/>
    <w:rsid w:val="00ED76F4"/>
    <w:rsid w:val="00EE2080"/>
    <w:rsid w:val="00EE78B1"/>
    <w:rsid w:val="00F107B6"/>
    <w:rsid w:val="00F2208C"/>
    <w:rsid w:val="00F25CF5"/>
    <w:rsid w:val="00F44325"/>
    <w:rsid w:val="00F5173E"/>
    <w:rsid w:val="00F60C57"/>
    <w:rsid w:val="00F656F4"/>
    <w:rsid w:val="00F704E7"/>
    <w:rsid w:val="00F84B3C"/>
    <w:rsid w:val="00F86156"/>
    <w:rsid w:val="00F94C75"/>
    <w:rsid w:val="00FA113E"/>
    <w:rsid w:val="00FA2CB8"/>
    <w:rsid w:val="00FA3CEE"/>
    <w:rsid w:val="00FA432B"/>
    <w:rsid w:val="00FA638E"/>
    <w:rsid w:val="00FA6B0D"/>
    <w:rsid w:val="00FA7350"/>
    <w:rsid w:val="00FA7CFB"/>
    <w:rsid w:val="00FB3F93"/>
    <w:rsid w:val="00FB6E06"/>
    <w:rsid w:val="00FC088A"/>
    <w:rsid w:val="00FC1BAC"/>
    <w:rsid w:val="00FC2434"/>
    <w:rsid w:val="00FC580F"/>
    <w:rsid w:val="00FF360F"/>
    <w:rsid w:val="00FF4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B146BF"/>
  <w15:docId w15:val="{2EE822AF-538B-45DF-9A49-B571BBAC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016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CA201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A2016"/>
  </w:style>
  <w:style w:type="paragraph" w:customStyle="1" w:styleId="HDR">
    <w:name w:val="HDR"/>
    <w:basedOn w:val="Normal"/>
    <w:rsid w:val="008B0401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8B0401"/>
    <w:pPr>
      <w:tabs>
        <w:tab w:val="right" w:pos="4608"/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8B0401"/>
    <w:pPr>
      <w:suppressAutoHyphens/>
      <w:spacing w:before="240"/>
      <w:jc w:val="center"/>
    </w:pPr>
    <w:rPr>
      <w:caps/>
    </w:rPr>
  </w:style>
  <w:style w:type="paragraph" w:customStyle="1" w:styleId="PRT">
    <w:name w:val="PRT"/>
    <w:basedOn w:val="Normal"/>
    <w:next w:val="ART"/>
    <w:rsid w:val="008B0401"/>
    <w:pPr>
      <w:keepNext/>
      <w:numPr>
        <w:numId w:val="1"/>
      </w:numPr>
      <w:suppressAutoHyphens/>
      <w:spacing w:before="480"/>
      <w:jc w:val="both"/>
      <w:outlineLvl w:val="0"/>
    </w:pPr>
    <w:rPr>
      <w:caps/>
    </w:rPr>
  </w:style>
  <w:style w:type="paragraph" w:customStyle="1" w:styleId="SUT">
    <w:name w:val="SUT"/>
    <w:basedOn w:val="Normal"/>
    <w:next w:val="PR1"/>
    <w:rsid w:val="008B040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64016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8B0401"/>
    <w:pPr>
      <w:keepNext/>
      <w:numPr>
        <w:ilvl w:val="3"/>
        <w:numId w:val="1"/>
      </w:numPr>
      <w:suppressAutoHyphens/>
      <w:spacing w:before="240"/>
      <w:jc w:val="both"/>
      <w:outlineLvl w:val="1"/>
    </w:pPr>
    <w:rPr>
      <w:caps/>
    </w:rPr>
  </w:style>
  <w:style w:type="paragraph" w:customStyle="1" w:styleId="PR1">
    <w:name w:val="PR1"/>
    <w:basedOn w:val="Normal"/>
    <w:rsid w:val="008B0401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8B0401"/>
    <w:pPr>
      <w:numPr>
        <w:ilvl w:val="5"/>
        <w:numId w:val="1"/>
      </w:numPr>
      <w:suppressAutoHyphens/>
      <w:spacing w:before="240"/>
      <w:contextualSpacing/>
      <w:jc w:val="both"/>
      <w:outlineLvl w:val="3"/>
    </w:pPr>
  </w:style>
  <w:style w:type="paragraph" w:customStyle="1" w:styleId="PR3">
    <w:name w:val="PR3"/>
    <w:basedOn w:val="Normal"/>
    <w:rsid w:val="008B0401"/>
    <w:pPr>
      <w:numPr>
        <w:ilvl w:val="6"/>
        <w:numId w:val="1"/>
      </w:numPr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rsid w:val="008B0401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rsid w:val="008B0401"/>
    <w:pPr>
      <w:numPr>
        <w:ilvl w:val="8"/>
        <w:numId w:val="1"/>
      </w:numPr>
      <w:suppressAutoHyphens/>
      <w:spacing w:before="240"/>
      <w:contextualSpacing/>
      <w:jc w:val="both"/>
      <w:outlineLvl w:val="6"/>
    </w:pPr>
  </w:style>
  <w:style w:type="paragraph" w:customStyle="1" w:styleId="TB1">
    <w:name w:val="TB1"/>
    <w:basedOn w:val="Normal"/>
    <w:next w:val="PR1"/>
    <w:rsid w:val="008B040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8B0401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8B0401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8B0401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8B0401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8B040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8B0401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8B0401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8B0401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8B0401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8B0401"/>
    <w:pPr>
      <w:suppressAutoHyphens/>
    </w:pPr>
  </w:style>
  <w:style w:type="paragraph" w:customStyle="1" w:styleId="TCE">
    <w:name w:val="TCE"/>
    <w:basedOn w:val="Normal"/>
    <w:rsid w:val="008B0401"/>
    <w:pPr>
      <w:suppressAutoHyphens/>
      <w:ind w:left="144" w:hanging="144"/>
    </w:pPr>
  </w:style>
  <w:style w:type="paragraph" w:customStyle="1" w:styleId="EOS">
    <w:name w:val="EOS"/>
    <w:basedOn w:val="Normal"/>
    <w:rsid w:val="008B0401"/>
    <w:pPr>
      <w:suppressAutoHyphens/>
      <w:spacing w:before="480"/>
      <w:jc w:val="center"/>
    </w:pPr>
    <w:rPr>
      <w:caps/>
    </w:rPr>
  </w:style>
  <w:style w:type="paragraph" w:customStyle="1" w:styleId="ANT">
    <w:name w:val="ANT"/>
    <w:basedOn w:val="Normal"/>
    <w:rsid w:val="008B0401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autoRedefine/>
    <w:rsid w:val="008B0401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8B0401"/>
  </w:style>
  <w:style w:type="character" w:customStyle="1" w:styleId="SPN">
    <w:name w:val="SPN"/>
    <w:basedOn w:val="DefaultParagraphFont"/>
    <w:rsid w:val="008B0401"/>
  </w:style>
  <w:style w:type="character" w:customStyle="1" w:styleId="SPD">
    <w:name w:val="SPD"/>
    <w:basedOn w:val="DefaultParagraphFont"/>
    <w:rsid w:val="008B0401"/>
  </w:style>
  <w:style w:type="character" w:customStyle="1" w:styleId="NUM">
    <w:name w:val="NUM"/>
    <w:basedOn w:val="DefaultParagraphFont"/>
    <w:rsid w:val="008B0401"/>
  </w:style>
  <w:style w:type="character" w:customStyle="1" w:styleId="NAM">
    <w:name w:val="NAM"/>
    <w:basedOn w:val="DefaultParagraphFont"/>
    <w:rsid w:val="008B0401"/>
  </w:style>
  <w:style w:type="character" w:customStyle="1" w:styleId="SI">
    <w:name w:val="SI"/>
    <w:rsid w:val="008B0401"/>
    <w:rPr>
      <w:color w:val="008080"/>
    </w:rPr>
  </w:style>
  <w:style w:type="character" w:customStyle="1" w:styleId="IP">
    <w:name w:val="IP"/>
    <w:rsid w:val="008B0401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8B0401"/>
    <w:pPr>
      <w:tabs>
        <w:tab w:val="right" w:pos="9360"/>
      </w:tabs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B0401"/>
    <w:pPr>
      <w:tabs>
        <w:tab w:val="center" w:pos="4680"/>
        <w:tab w:val="right" w:pos="9360"/>
      </w:tabs>
      <w:jc w:val="center"/>
    </w:pPr>
  </w:style>
  <w:style w:type="character" w:styleId="Hyperlink">
    <w:name w:val="Hyperlink"/>
    <w:uiPriority w:val="99"/>
    <w:unhideWhenUsed/>
    <w:rsid w:val="008B04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2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1292"/>
    <w:rPr>
      <w:rFonts w:ascii="Tahoma" w:hAnsi="Tahoma" w:cs="Tahoma"/>
      <w:sz w:val="16"/>
      <w:szCs w:val="16"/>
    </w:rPr>
  </w:style>
  <w:style w:type="character" w:customStyle="1" w:styleId="SAhyperlink">
    <w:name w:val="SAhyperlink"/>
    <w:uiPriority w:val="1"/>
    <w:qFormat/>
    <w:rsid w:val="007F652F"/>
    <w:rPr>
      <w:rFonts w:cs="Times New Roman"/>
      <w:color w:val="E36C0A"/>
      <w:u w:val="single"/>
    </w:rPr>
  </w:style>
  <w:style w:type="character" w:customStyle="1" w:styleId="CMTChar">
    <w:name w:val="CMT Char"/>
    <w:link w:val="CMT"/>
    <w:rsid w:val="008B0401"/>
    <w:rPr>
      <w:rFonts w:ascii="Helvetica" w:hAnsi="Helvetica"/>
      <w:vanish/>
      <w:color w:val="0000FF"/>
    </w:rPr>
  </w:style>
  <w:style w:type="paragraph" w:customStyle="1" w:styleId="SCT2">
    <w:name w:val="SCT2"/>
    <w:basedOn w:val="SCT"/>
    <w:qFormat/>
    <w:rsid w:val="008B0401"/>
    <w:rPr>
      <w:caps w:val="0"/>
    </w:rPr>
  </w:style>
  <w:style w:type="character" w:customStyle="1" w:styleId="HeaderChar">
    <w:name w:val="Header Char"/>
    <w:link w:val="Header"/>
    <w:uiPriority w:val="99"/>
    <w:rsid w:val="008B0401"/>
    <w:rPr>
      <w:sz w:val="22"/>
    </w:rPr>
  </w:style>
  <w:style w:type="character" w:customStyle="1" w:styleId="FooterChar">
    <w:name w:val="Footer Char"/>
    <w:link w:val="Footer"/>
    <w:uiPriority w:val="99"/>
    <w:rsid w:val="008B0401"/>
    <w:rPr>
      <w:rFonts w:ascii="Helvetica" w:hAnsi="Helvetica"/>
    </w:rPr>
  </w:style>
  <w:style w:type="character" w:styleId="PageNumber">
    <w:name w:val="page number"/>
    <w:basedOn w:val="DefaultParagraphFont"/>
    <w:uiPriority w:val="99"/>
    <w:semiHidden/>
    <w:unhideWhenUsed/>
    <w:rsid w:val="008B0401"/>
  </w:style>
  <w:style w:type="paragraph" w:styleId="DocumentMap">
    <w:name w:val="Document Map"/>
    <w:basedOn w:val="Normal"/>
    <w:link w:val="DocumentMapChar"/>
    <w:uiPriority w:val="99"/>
    <w:semiHidden/>
    <w:unhideWhenUsed/>
    <w:rsid w:val="003D418F"/>
    <w:rPr>
      <w:rFonts w:ascii="Lucida Grande" w:hAnsi="Lucida Grande"/>
    </w:rPr>
  </w:style>
  <w:style w:type="character" w:customStyle="1" w:styleId="DocumentMapChar">
    <w:name w:val="Document Map Char"/>
    <w:link w:val="DocumentMap"/>
    <w:uiPriority w:val="99"/>
    <w:semiHidden/>
    <w:rsid w:val="003D418F"/>
    <w:rPr>
      <w:rFonts w:ascii="Lucida Grande" w:hAnsi="Lucida Grande" w:cs="Lucida Grande"/>
      <w:sz w:val="24"/>
      <w:szCs w:val="24"/>
    </w:rPr>
  </w:style>
  <w:style w:type="character" w:customStyle="1" w:styleId="apple-converted-space">
    <w:name w:val="apple-converted-space"/>
    <w:rsid w:val="00BA1503"/>
  </w:style>
  <w:style w:type="character" w:styleId="CommentReference">
    <w:name w:val="annotation reference"/>
    <w:basedOn w:val="DefaultParagraphFont"/>
    <w:uiPriority w:val="99"/>
    <w:semiHidden/>
    <w:unhideWhenUsed/>
    <w:rsid w:val="000A19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9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9C6"/>
    <w:rPr>
      <w:rFonts w:ascii="Helvetica" w:hAnsi="Helvetic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9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9C6"/>
    <w:rPr>
      <w:rFonts w:ascii="Helvetica" w:hAnsi="Helvetic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64B86-A721-4E1E-960B-170A606D6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961</Words>
  <Characters>5695</Characters>
  <Application>Microsoft Office Word</Application>
  <DocSecurity>0</DocSecurity>
  <Lines>116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6567</CharactersWithSpaces>
  <SharedDoc>false</SharedDoc>
  <HyperlinkBase/>
  <HLinks>
    <vt:vector size="240" baseType="variant">
      <vt:variant>
        <vt:i4>2490475</vt:i4>
      </vt:variant>
      <vt:variant>
        <vt:i4>117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tobias</dc:creator>
  <cp:keywords/>
  <dc:description/>
  <cp:lastModifiedBy>Nikola Federici</cp:lastModifiedBy>
  <cp:revision>7</cp:revision>
  <cp:lastPrinted>2014-04-19T21:23:00Z</cp:lastPrinted>
  <dcterms:created xsi:type="dcterms:W3CDTF">2019-05-10T17:18:00Z</dcterms:created>
  <dcterms:modified xsi:type="dcterms:W3CDTF">2025-10-18T13:17:00Z</dcterms:modified>
  <cp:category/>
</cp:coreProperties>
</file>